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25D" w:rsidRDefault="0016625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6625D" w:rsidRDefault="0016625D">
      <w:pPr>
        <w:pStyle w:val="ConsPlusNormal"/>
        <w:outlineLvl w:val="0"/>
      </w:pPr>
    </w:p>
    <w:p w:rsidR="0016625D" w:rsidRDefault="0016625D">
      <w:pPr>
        <w:pStyle w:val="ConsPlusTitle"/>
        <w:jc w:val="center"/>
      </w:pPr>
      <w:r>
        <w:t>ЛЕНИНОГОРСКИЙ РАЙОННЫЙ СОВЕТ</w:t>
      </w:r>
    </w:p>
    <w:p w:rsidR="0016625D" w:rsidRDefault="0016625D">
      <w:pPr>
        <w:pStyle w:val="ConsPlusTitle"/>
        <w:jc w:val="center"/>
      </w:pPr>
    </w:p>
    <w:p w:rsidR="0016625D" w:rsidRDefault="0016625D">
      <w:pPr>
        <w:pStyle w:val="ConsPlusTitle"/>
        <w:jc w:val="center"/>
      </w:pPr>
      <w:r>
        <w:t>РЕШЕНИЕ</w:t>
      </w:r>
    </w:p>
    <w:p w:rsidR="0016625D" w:rsidRDefault="0016625D">
      <w:pPr>
        <w:pStyle w:val="ConsPlusTitle"/>
        <w:jc w:val="center"/>
      </w:pPr>
      <w:r>
        <w:t>от 31 октября 2012 г. N 63</w:t>
      </w:r>
    </w:p>
    <w:p w:rsidR="0016625D" w:rsidRDefault="0016625D">
      <w:pPr>
        <w:pStyle w:val="ConsPlusTitle"/>
        <w:jc w:val="center"/>
      </w:pPr>
    </w:p>
    <w:p w:rsidR="0016625D" w:rsidRDefault="0016625D">
      <w:pPr>
        <w:pStyle w:val="ConsPlusTitle"/>
        <w:jc w:val="center"/>
      </w:pPr>
      <w:r>
        <w:t>О ЕДИНОМ НАЛОГЕ НА ВМЕНЕННЫЙ ДОХОД</w:t>
      </w:r>
    </w:p>
    <w:p w:rsidR="0016625D" w:rsidRDefault="0016625D">
      <w:pPr>
        <w:pStyle w:val="ConsPlusNormal"/>
        <w:ind w:firstLine="540"/>
        <w:jc w:val="both"/>
      </w:pPr>
    </w:p>
    <w:p w:rsidR="0016625D" w:rsidRDefault="0016625D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ст. 346.26</w:t>
        </w:r>
      </w:hyperlink>
      <w:r>
        <w:t xml:space="preserve"> - </w:t>
      </w:r>
      <w:hyperlink r:id="rId7" w:history="1">
        <w:r>
          <w:rPr>
            <w:color w:val="0000FF"/>
          </w:rPr>
          <w:t>346.29</w:t>
        </w:r>
      </w:hyperlink>
      <w:r>
        <w:t xml:space="preserve"> Налогового Кодекса Российской Федерации и изменениями, внесенными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25.06.2012 N 94-ФЗ "О внесении изменений в части первой и второй Налогового Кодекса Российской Федерации и отдельные законодательные акты Российской Федерации", Совет Лениногорского муниципального района Республики Татарстан РЕШИЛ:</w:t>
      </w:r>
    </w:p>
    <w:p w:rsidR="0016625D" w:rsidRDefault="0016625D">
      <w:pPr>
        <w:pStyle w:val="ConsPlusNormal"/>
        <w:ind w:firstLine="540"/>
        <w:jc w:val="both"/>
      </w:pPr>
    </w:p>
    <w:p w:rsidR="0016625D" w:rsidRDefault="0016625D">
      <w:pPr>
        <w:pStyle w:val="ConsPlusNormal"/>
        <w:ind w:firstLine="540"/>
        <w:jc w:val="both"/>
      </w:pPr>
      <w:r>
        <w:t>1. Установить и ввести в действие систему налогообложения в виде единого налога на вмененный доход для отдельных видов деятельности (далее - единый налог) на территории муниципального образования "Лениногорский муниципальный район" Республики Татарстан.</w:t>
      </w:r>
    </w:p>
    <w:p w:rsidR="0016625D" w:rsidRDefault="0016625D">
      <w:pPr>
        <w:pStyle w:val="ConsPlusNormal"/>
        <w:ind w:firstLine="540"/>
        <w:jc w:val="both"/>
      </w:pPr>
      <w:r>
        <w:t>2. Единый налог применяется в отношении следующих видов предпринимательской деятельности:</w:t>
      </w:r>
    </w:p>
    <w:p w:rsidR="0016625D" w:rsidRDefault="0016625D">
      <w:pPr>
        <w:pStyle w:val="ConsPlusNormal"/>
        <w:ind w:firstLine="540"/>
        <w:jc w:val="both"/>
      </w:pPr>
      <w:r>
        <w:t>1) оказание бытовых услуг;</w:t>
      </w:r>
    </w:p>
    <w:p w:rsidR="0016625D" w:rsidRDefault="0016625D">
      <w:pPr>
        <w:pStyle w:val="ConsPlusNormal"/>
        <w:ind w:firstLine="540"/>
        <w:jc w:val="both"/>
      </w:pPr>
      <w:r>
        <w:t>2) оказание ветеринарных услуг;</w:t>
      </w:r>
    </w:p>
    <w:p w:rsidR="0016625D" w:rsidRDefault="0016625D">
      <w:pPr>
        <w:pStyle w:val="ConsPlusNormal"/>
        <w:ind w:firstLine="540"/>
        <w:jc w:val="both"/>
      </w:pPr>
      <w:r>
        <w:t>3) оказание услуг по ремонту, техническому обслуживанию и мойке автомототранспортных средств;</w:t>
      </w:r>
    </w:p>
    <w:p w:rsidR="0016625D" w:rsidRDefault="0016625D">
      <w:pPr>
        <w:pStyle w:val="ConsPlusNormal"/>
        <w:ind w:firstLine="540"/>
        <w:jc w:val="both"/>
      </w:pPr>
      <w: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стоянок);</w:t>
      </w:r>
    </w:p>
    <w:p w:rsidR="0016625D" w:rsidRDefault="0016625D">
      <w:pPr>
        <w:pStyle w:val="ConsPlusNormal"/>
        <w:ind w:firstLine="540"/>
        <w:jc w:val="both"/>
      </w:pPr>
      <w:r>
        <w:t>5) оказание автотранспортных услуг по перевозке грузов;</w:t>
      </w:r>
    </w:p>
    <w:p w:rsidR="0016625D" w:rsidRDefault="0016625D">
      <w:pPr>
        <w:pStyle w:val="ConsPlusNormal"/>
        <w:ind w:firstLine="540"/>
        <w:jc w:val="both"/>
      </w:pPr>
      <w:r>
        <w:t>6) оказание автотранспортных услуг по перевозке пассажиров;</w:t>
      </w:r>
    </w:p>
    <w:p w:rsidR="0016625D" w:rsidRDefault="0016625D">
      <w:pPr>
        <w:pStyle w:val="ConsPlusNormal"/>
        <w:ind w:firstLine="540"/>
        <w:jc w:val="both"/>
      </w:pPr>
      <w:r>
        <w:t>7) розничная торговля, осуществляемая через объекты стационарной торговой сети, имеющие торговые залы;</w:t>
      </w:r>
    </w:p>
    <w:p w:rsidR="0016625D" w:rsidRDefault="0016625D">
      <w:pPr>
        <w:pStyle w:val="ConsPlusNormal"/>
        <w:ind w:firstLine="540"/>
        <w:jc w:val="both"/>
      </w:pPr>
      <w:r>
        <w:t>8)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кв. м;</w:t>
      </w:r>
    </w:p>
    <w:p w:rsidR="0016625D" w:rsidRDefault="0016625D">
      <w:pPr>
        <w:pStyle w:val="ConsPlusNormal"/>
        <w:ind w:firstLine="540"/>
        <w:jc w:val="both"/>
      </w:pPr>
      <w:r>
        <w:t>9)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кв. м;</w:t>
      </w:r>
    </w:p>
    <w:p w:rsidR="0016625D" w:rsidRDefault="0016625D">
      <w:pPr>
        <w:pStyle w:val="ConsPlusNormal"/>
        <w:ind w:firstLine="540"/>
        <w:jc w:val="both"/>
      </w:pPr>
      <w:r>
        <w:t>10) развозная и разносная торговля;</w:t>
      </w:r>
    </w:p>
    <w:p w:rsidR="0016625D" w:rsidRDefault="0016625D">
      <w:pPr>
        <w:pStyle w:val="ConsPlusNormal"/>
        <w:ind w:firstLine="540"/>
        <w:jc w:val="both"/>
      </w:pPr>
      <w:r>
        <w:t>11) реализация товаров с использованием торговых автоматов;</w:t>
      </w:r>
    </w:p>
    <w:p w:rsidR="0016625D" w:rsidRDefault="0016625D">
      <w:pPr>
        <w:pStyle w:val="ConsPlusNormal"/>
        <w:ind w:firstLine="540"/>
        <w:jc w:val="both"/>
      </w:pPr>
      <w:r>
        <w:t>12) оказание услуг общественного питания, осуществляемых через объекты организации общественного питания, имеющие зал обслуживания посетителей;</w:t>
      </w:r>
    </w:p>
    <w:p w:rsidR="0016625D" w:rsidRDefault="0016625D">
      <w:pPr>
        <w:pStyle w:val="ConsPlusNormal"/>
        <w:ind w:firstLine="540"/>
        <w:jc w:val="both"/>
      </w:pPr>
      <w:r>
        <w:t>13)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16625D" w:rsidRDefault="0016625D">
      <w:pPr>
        <w:pStyle w:val="ConsPlusNormal"/>
        <w:ind w:firstLine="540"/>
        <w:jc w:val="both"/>
      </w:pPr>
      <w:r>
        <w:t>14)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табло);</w:t>
      </w:r>
    </w:p>
    <w:p w:rsidR="0016625D" w:rsidRDefault="0016625D">
      <w:pPr>
        <w:pStyle w:val="ConsPlusNormal"/>
        <w:ind w:firstLine="540"/>
        <w:jc w:val="both"/>
      </w:pPr>
      <w:r>
        <w:t>15) размещение рекламы с использованием внешних и внутренних поверхностей транспортных средств;</w:t>
      </w:r>
    </w:p>
    <w:p w:rsidR="0016625D" w:rsidRDefault="0016625D">
      <w:pPr>
        <w:pStyle w:val="ConsPlusNormal"/>
        <w:ind w:firstLine="540"/>
        <w:jc w:val="both"/>
      </w:pPr>
      <w:r>
        <w:t>16) оказание услуг по временному размещению и проживанию;</w:t>
      </w:r>
    </w:p>
    <w:p w:rsidR="0016625D" w:rsidRDefault="0016625D">
      <w:pPr>
        <w:pStyle w:val="ConsPlusNormal"/>
        <w:ind w:firstLine="540"/>
        <w:jc w:val="both"/>
      </w:pPr>
      <w:r>
        <w:t xml:space="preserve">17)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</w:t>
      </w:r>
      <w:r>
        <w:lastRenderedPageBreak/>
        <w:t>квадратных метров;</w:t>
      </w:r>
    </w:p>
    <w:p w:rsidR="0016625D" w:rsidRDefault="0016625D">
      <w:pPr>
        <w:pStyle w:val="ConsPlusNormal"/>
        <w:ind w:firstLine="540"/>
        <w:jc w:val="both"/>
      </w:pPr>
      <w:r>
        <w:t>18)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метров;</w:t>
      </w:r>
    </w:p>
    <w:p w:rsidR="0016625D" w:rsidRDefault="0016625D">
      <w:pPr>
        <w:pStyle w:val="ConsPlusNormal"/>
        <w:ind w:firstLine="540"/>
        <w:jc w:val="both"/>
      </w:pPr>
      <w:r>
        <w:t>19) оказание услуг по передаче во временное владение и (или) в пользование земельные участки для размещения объектов стационарной и нестационарной торговой сети, а также объектов организации общественного питания, если площадь земельных участков не превышает 10 квадратных метров;</w:t>
      </w:r>
    </w:p>
    <w:p w:rsidR="0016625D" w:rsidRDefault="0016625D">
      <w:pPr>
        <w:pStyle w:val="ConsPlusNormal"/>
        <w:ind w:firstLine="540"/>
        <w:jc w:val="both"/>
      </w:pPr>
      <w:r>
        <w:t>20) оказание услуг по передаче во временное владение и (или) в пользование земельные участки для размещения объектов стационарной и нестационарной торговой сети, а также объектов организации общественного питания, если площадь земельных участков превышает 10 квадратных метров;</w:t>
      </w:r>
    </w:p>
    <w:p w:rsidR="0016625D" w:rsidRDefault="0016625D">
      <w:pPr>
        <w:pStyle w:val="ConsPlusNormal"/>
        <w:ind w:firstLine="540"/>
        <w:jc w:val="both"/>
      </w:pPr>
      <w:bookmarkStart w:id="0" w:name="P32"/>
      <w:bookmarkEnd w:id="0"/>
      <w:r>
        <w:t>3. В отношении видов предпринимательской деятельности, указанных в п. 3 настоящего решения, значение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с 1 января 2013 года устанавливается в размере 0,52.</w:t>
      </w:r>
    </w:p>
    <w:p w:rsidR="0016625D" w:rsidRDefault="0016625D">
      <w:pPr>
        <w:pStyle w:val="ConsPlusNormal"/>
        <w:ind w:firstLine="540"/>
        <w:jc w:val="both"/>
      </w:pPr>
      <w:r>
        <w:t>В отношении предпринимательской деятельности в виде:</w:t>
      </w:r>
    </w:p>
    <w:p w:rsidR="0016625D" w:rsidRDefault="0016625D">
      <w:pPr>
        <w:pStyle w:val="ConsPlusNormal"/>
        <w:ind w:firstLine="540"/>
        <w:jc w:val="both"/>
      </w:pPr>
      <w:r>
        <w:t xml:space="preserve">- оказания транспортных услуг по перевозке пассажиров в автотранспортном средстве с посадочными местами: от 1 до 5 единиц в размере 0,7; от 6 до 20 единиц в размере 0,18; от 21 до 30 единиц в размере 0,1; </w:t>
      </w:r>
      <w:proofErr w:type="gramStart"/>
      <w:r>
        <w:t>от</w:t>
      </w:r>
      <w:proofErr w:type="gramEnd"/>
      <w:r>
        <w:t xml:space="preserve"> 31 и выше в размере 0,06;</w:t>
      </w:r>
    </w:p>
    <w:p w:rsidR="0016625D" w:rsidRDefault="0016625D">
      <w:pPr>
        <w:pStyle w:val="ConsPlusNormal"/>
        <w:ind w:firstLine="540"/>
        <w:jc w:val="both"/>
      </w:pPr>
      <w:r>
        <w:t>- розничной торговли, осуществляемой в объектах стационарной торговой сети, не имеющих торговых залов, а также в объектах нестационарной торговой сети, площадь торгового места в которых превышает 5 кв. м - 0,4;</w:t>
      </w:r>
    </w:p>
    <w:p w:rsidR="0016625D" w:rsidRDefault="0016625D">
      <w:pPr>
        <w:pStyle w:val="ConsPlusNormal"/>
        <w:ind w:firstLine="540"/>
        <w:jc w:val="both"/>
      </w:pPr>
      <w:r>
        <w:t>-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метров, К</w:t>
      </w:r>
      <w:proofErr w:type="gramStart"/>
      <w:r>
        <w:t>2</w:t>
      </w:r>
      <w:proofErr w:type="gramEnd"/>
      <w:r>
        <w:t xml:space="preserve"> устанавливается в размере 0,11;</w:t>
      </w:r>
    </w:p>
    <w:p w:rsidR="0016625D" w:rsidRDefault="0016625D">
      <w:pPr>
        <w:pStyle w:val="ConsPlusNormal"/>
        <w:ind w:firstLine="540"/>
        <w:jc w:val="both"/>
      </w:pPr>
      <w:r>
        <w:t>- оказания услуг по передаче во временное владение и (или) в пользование земельных участков, не превышающих 10 квадратных метров, для размещения объектов стационарной и нестационарной торговой сети, а также для объектов организации общественного питания - в размере 0,3.</w:t>
      </w:r>
    </w:p>
    <w:p w:rsidR="0016625D" w:rsidRDefault="0016625D">
      <w:pPr>
        <w:pStyle w:val="ConsPlusNormal"/>
        <w:ind w:firstLine="540"/>
        <w:jc w:val="both"/>
      </w:pPr>
      <w:r>
        <w:t xml:space="preserve">В отношении видов предпринимательской деятельности, указанных в </w:t>
      </w:r>
      <w:hyperlink w:anchor="P32" w:history="1">
        <w:r>
          <w:rPr>
            <w:color w:val="0000FF"/>
          </w:rPr>
          <w:t>пункте 3</w:t>
        </w:r>
      </w:hyperlink>
      <w:r>
        <w:t xml:space="preserve"> настоящего решения, значение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устанавливается с 1 января 2013 года для организаций и индивидуальных предпринимателей, осуществляющих деятельность вне населенных пунктов в размере 0,42.</w:t>
      </w:r>
    </w:p>
    <w:p w:rsidR="0016625D" w:rsidRDefault="0016625D">
      <w:pPr>
        <w:pStyle w:val="ConsPlusNormal"/>
        <w:ind w:firstLine="540"/>
        <w:jc w:val="both"/>
      </w:pPr>
      <w:r>
        <w:t>4. Настоящее решение вступает в силу с 1 января 2013 года, но не ранее чем по истечении одного месяца со дня его официального опубликования в газете "Лениногорские Вести".</w:t>
      </w:r>
    </w:p>
    <w:p w:rsidR="0016625D" w:rsidRDefault="0016625D">
      <w:pPr>
        <w:pStyle w:val="ConsPlusNormal"/>
        <w:ind w:firstLine="540"/>
        <w:jc w:val="both"/>
      </w:pPr>
      <w:r>
        <w:t xml:space="preserve">5. Отменить с 01.01.2013 действие решения от 14.11.2005 </w:t>
      </w:r>
      <w:hyperlink r:id="rId9" w:history="1">
        <w:r>
          <w:rPr>
            <w:color w:val="0000FF"/>
          </w:rPr>
          <w:t>N 18</w:t>
        </w:r>
      </w:hyperlink>
      <w:r>
        <w:t xml:space="preserve"> (в редакции от 07.11.2008 </w:t>
      </w:r>
      <w:hyperlink r:id="rId10" w:history="1">
        <w:r>
          <w:rPr>
            <w:color w:val="0000FF"/>
          </w:rPr>
          <w:t>N 69</w:t>
        </w:r>
      </w:hyperlink>
      <w:r>
        <w:t>).</w:t>
      </w:r>
    </w:p>
    <w:p w:rsidR="0016625D" w:rsidRDefault="0016625D">
      <w:pPr>
        <w:pStyle w:val="ConsPlusNormal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по бюджету, налогам и финансам (Г.Р.Мавлютова).</w:t>
      </w:r>
    </w:p>
    <w:p w:rsidR="0016625D" w:rsidRDefault="0016625D">
      <w:pPr>
        <w:pStyle w:val="ConsPlusNormal"/>
        <w:ind w:firstLine="540"/>
        <w:jc w:val="both"/>
      </w:pPr>
    </w:p>
    <w:p w:rsidR="0016625D" w:rsidRDefault="0016625D">
      <w:pPr>
        <w:pStyle w:val="ConsPlusNormal"/>
        <w:jc w:val="right"/>
      </w:pPr>
      <w:r>
        <w:t>Глава Лениногорского</w:t>
      </w:r>
    </w:p>
    <w:p w:rsidR="0016625D" w:rsidRDefault="0016625D">
      <w:pPr>
        <w:pStyle w:val="ConsPlusNormal"/>
        <w:jc w:val="right"/>
      </w:pPr>
      <w:r>
        <w:t>муниципального района,</w:t>
      </w:r>
    </w:p>
    <w:p w:rsidR="0016625D" w:rsidRDefault="0016625D">
      <w:pPr>
        <w:pStyle w:val="ConsPlusNormal"/>
        <w:jc w:val="right"/>
      </w:pPr>
      <w:r>
        <w:t>председатель Совета</w:t>
      </w:r>
    </w:p>
    <w:p w:rsidR="0016625D" w:rsidRDefault="0016625D">
      <w:pPr>
        <w:pStyle w:val="ConsPlusNormal"/>
        <w:jc w:val="right"/>
      </w:pPr>
      <w:r>
        <w:t>Р.Г.ХУСАИНОВ</w:t>
      </w:r>
    </w:p>
    <w:p w:rsidR="0016625D" w:rsidRDefault="0016625D">
      <w:pPr>
        <w:pStyle w:val="ConsPlusNormal"/>
        <w:ind w:firstLine="540"/>
        <w:jc w:val="both"/>
      </w:pPr>
    </w:p>
    <w:p w:rsidR="0016625D" w:rsidRDefault="0016625D">
      <w:pPr>
        <w:pStyle w:val="ConsPlusNormal"/>
        <w:ind w:firstLine="540"/>
        <w:jc w:val="both"/>
      </w:pPr>
    </w:p>
    <w:p w:rsidR="0016625D" w:rsidRDefault="0016625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2601" w:rsidRDefault="004C2601">
      <w:bookmarkStart w:id="1" w:name="_GoBack"/>
      <w:bookmarkEnd w:id="1"/>
    </w:p>
    <w:sectPr w:rsidR="004C2601" w:rsidSect="00275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25D"/>
    <w:rsid w:val="0016625D"/>
    <w:rsid w:val="004C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2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62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62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2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62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62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680139787BDE930F79F1C65D9799056BA056C879FC9F8A1DC0E66ED4S0sA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680139787BDE930F79F1C65D9799056BAC5BC078F89F8A1DC0E66ED40A5CB8E0A100528FC3529CSFs0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D680139787BDE930F79F1C65D9799056BAC5BC078F89F8A1DC0E66ED40A5CB8E0A100528FC35299SFs0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CD680139787BDE930F79EFCB4BFBC40E69AE0DC47FF094DA469FBD33830356EFSAs7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680139787BDE930F79EFCB4BFBC40E69AE0DC47FF097D9459FBD33830356EFSAs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Акрамовна Шайхутдинова</dc:creator>
  <cp:lastModifiedBy>Рушания Акрамовна Шайхутдинова</cp:lastModifiedBy>
  <cp:revision>1</cp:revision>
  <dcterms:created xsi:type="dcterms:W3CDTF">2016-12-13T06:44:00Z</dcterms:created>
  <dcterms:modified xsi:type="dcterms:W3CDTF">2016-12-13T06:44:00Z</dcterms:modified>
</cp:coreProperties>
</file>